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http://.ru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http://.ru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http://.ru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2D7161" w:rsidRPr="002D7161">
        <w:rPr>
          <w:rFonts w:ascii="Times New Roman" w:hAnsi="Times New Roman" w:cs="Times New Roman"/>
          <w:w w:val="105"/>
          <w:sz w:val="24"/>
          <w:szCs w:val="24"/>
          <w:lang w:val="ru-RU"/>
        </w:rPr>
        <w:t>ООО «</w:t>
      </w:r>
      <w:r w:rsidR="00802214">
        <w:rPr>
          <w:rFonts w:ascii="Times New Roman" w:hAnsi="Times New Roman" w:cs="Times New Roman"/>
          <w:w w:val="105"/>
          <w:sz w:val="24"/>
          <w:szCs w:val="24"/>
          <w:lang w:val="ru-RU"/>
        </w:rPr>
        <w:t>_</w:t>
      </w:r>
      <w:r w:rsidR="002D7161" w:rsidRPr="002D7161">
        <w:rPr>
          <w:rFonts w:ascii="Times New Roman" w:hAnsi="Times New Roman" w:cs="Times New Roman"/>
          <w:w w:val="105"/>
          <w:sz w:val="24"/>
          <w:szCs w:val="24"/>
          <w:lang w:val="ru-RU"/>
        </w:rPr>
        <w:t>» (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ИНН:</w:t>
      </w:r>
      <w:proofErr w:type="gramEnd"/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 xml:space="preserve"> </w:t>
      </w:r>
      <w:proofErr w:type="gramStart"/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ОГРН</w:t>
      </w:r>
      <w:r w:rsidR="002D7161" w:rsidRPr="002D7161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 адрес места нахождения </w:t>
      </w:r>
      <w:r w:rsidR="00802214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РФ,_____________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)</w:t>
      </w:r>
      <w:r w:rsidR="00EF3915" w:rsidRPr="00802214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.</w:t>
      </w:r>
      <w:proofErr w:type="gramEnd"/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«</w:t>
      </w:r>
      <w:r w:rsidR="002D7161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http://.ru</w:t>
      </w:r>
      <w:r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»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802214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Сайт </w:t>
      </w:r>
      <w:r w:rsidR="003136AF"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содер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жит</w:t>
      </w:r>
      <w:r w:rsidR="003136AF"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информацию о Товарах и/или Услугах и/или</w:t>
      </w:r>
      <w:proofErr w:type="gramStart"/>
      <w:r w:rsidR="003136AF"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</w:t>
      </w:r>
      <w:proofErr w:type="gramEnd"/>
      <w:r w:rsidR="003136AF"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Содержания, входящего в состав Сайта и другие объекты интеллектуальной собственности все вместе и/или по отд</w:t>
      </w:r>
      <w:r w:rsidR="00802214">
        <w:rPr>
          <w:rFonts w:ascii="Times New Roman" w:hAnsi="Times New Roman" w:cs="Times New Roman"/>
          <w:w w:val="105"/>
          <w:sz w:val="24"/>
          <w:szCs w:val="24"/>
          <w:lang w:val="ru-RU"/>
        </w:rPr>
        <w:t>ельности, содержащиеся на 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D73DE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D73DE7">
        <w:rPr>
          <w:w w:val="105"/>
          <w:lang w:val="ru-RU"/>
        </w:rPr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доступ к </w:t>
      </w:r>
      <w:proofErr w:type="gram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электронному</w:t>
      </w:r>
      <w:proofErr w:type="gram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spell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контенту</w:t>
      </w:r>
      <w:proofErr w:type="spell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на платной основе, с правом приобретения (скачивания), просмотра </w:t>
      </w:r>
      <w:proofErr w:type="spellStart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контента</w:t>
      </w:r>
      <w:proofErr w:type="spellEnd"/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995000" w:rsidRPr="002E2FC0" w:rsidRDefault="00D73DE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D73DE7">
        <w:rPr>
          <w:w w:val="105"/>
          <w:lang w:val="ru-RU"/>
        </w:rPr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Доступ к сайту предоставляется на </w:t>
      </w: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платной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Настоящее Соглашение является публичной офертой. Получая доступ к </w:t>
      </w:r>
      <w:proofErr w:type="gramStart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proofErr w:type="gramEnd"/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Pr="002D7161" w:rsidRDefault="00D73DE7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</w:pPr>
      <w:r w:rsidRPr="00D73DE7">
        <w:rPr>
          <w:w w:val="105"/>
          <w:lang w:val="ru-RU"/>
        </w:rPr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2D7161" w:rsidRPr="00802214">
        <w:rPr>
          <w:rFonts w:ascii="Times New Roman" w:hAnsi="Times New Roman" w:cs="Times New Roman"/>
          <w:spacing w:val="-17"/>
          <w:w w:val="105"/>
          <w:sz w:val="24"/>
          <w:szCs w:val="24"/>
          <w:highlight w:val="yellow"/>
          <w:lang w:val="ru-RU"/>
        </w:rPr>
        <w:t>8 ()</w:t>
      </w:r>
      <w:r w:rsidR="003136AF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;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по электронной почте: </w:t>
      </w:r>
      <w:r w:rsidR="002D7161" w:rsidRPr="00802214">
        <w:rPr>
          <w:highlight w:val="yellow"/>
          <w:lang w:val="ru-RU"/>
        </w:rPr>
        <w:t>@</w:t>
      </w:r>
      <w:proofErr w:type="spellStart"/>
      <w:r w:rsidR="002D7161" w:rsidRPr="00802214">
        <w:rPr>
          <w:highlight w:val="yellow"/>
        </w:rPr>
        <w:t>yandex</w:t>
      </w:r>
      <w:proofErr w:type="spellEnd"/>
      <w:r w:rsidR="002D7161" w:rsidRPr="00802214">
        <w:rPr>
          <w:highlight w:val="yellow"/>
          <w:lang w:val="ru-RU"/>
        </w:rPr>
        <w:t>.</w:t>
      </w:r>
      <w:proofErr w:type="spellStart"/>
      <w:r w:rsidR="002D7161" w:rsidRPr="00802214">
        <w:rPr>
          <w:highlight w:val="yellow"/>
        </w:rPr>
        <w:t>ru</w:t>
      </w:r>
      <w:proofErr w:type="spellEnd"/>
      <w:r w:rsidR="003136AF" w:rsidRPr="00802214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>;</w:t>
      </w:r>
      <w:r w:rsidR="00802214" w:rsidRPr="002D7161">
        <w:rPr>
          <w:rFonts w:ascii="Times New Roman" w:hAnsi="Times New Roman" w:cs="Times New Roman"/>
          <w:w w:val="105"/>
          <w:sz w:val="24"/>
          <w:szCs w:val="24"/>
          <w:highlight w:val="yellow"/>
          <w:lang w:val="ru-RU"/>
        </w:rPr>
        <w:t xml:space="preserve"> 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Сайта</w:t>
      </w:r>
      <w:proofErr w:type="spellEnd"/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proofErr w:type="spellStart"/>
      <w:proofErr w:type="gramStart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</w:t>
      </w:r>
      <w:proofErr w:type="spellEnd"/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proofErr w:type="spellEnd"/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Пользователю</w:t>
      </w:r>
      <w:proofErr w:type="spellEnd"/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proofErr w:type="spellStart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</w:t>
      </w:r>
      <w:proofErr w:type="spellEnd"/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надлежащее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функционирование</w:t>
      </w:r>
      <w:proofErr w:type="spellEnd"/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proofErr w:type="spellStart"/>
      <w:r w:rsidRPr="00EF3915">
        <w:rPr>
          <w:rFonts w:ascii="Times New Roman" w:hAnsi="Times New Roman" w:cs="Times New Roman"/>
          <w:w w:val="105"/>
          <w:sz w:val="24"/>
          <w:szCs w:val="24"/>
        </w:rPr>
        <w:t>Сайта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>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802214" w:rsidRDefault="003136AF" w:rsidP="00802214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583958" w:rsidRPr="003136AF" w:rsidRDefault="003136AF" w:rsidP="00802214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proofErr w:type="gramEnd"/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</w:t>
      </w:r>
      <w:proofErr w:type="gramStart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дств дл</w:t>
      </w:r>
      <w:proofErr w:type="gramEnd"/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</w:t>
      </w:r>
      <w:proofErr w:type="spellEnd"/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«</w:t>
      </w:r>
      <w:r w:rsidR="002D7161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2D7161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2D7161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  <w:proofErr w:type="gramEnd"/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F79" w:rsidRDefault="00974F79" w:rsidP="00583958">
      <w:r>
        <w:separator/>
      </w:r>
    </w:p>
  </w:endnote>
  <w:endnote w:type="continuationSeparator" w:id="0">
    <w:p w:rsidR="00974F79" w:rsidRDefault="00974F79" w:rsidP="0058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DE7" w:rsidRDefault="009363D5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F79" w:rsidRDefault="00974F79" w:rsidP="00583958">
      <w:r>
        <w:separator/>
      </w:r>
    </w:p>
  </w:footnote>
  <w:footnote w:type="continuationSeparator" w:id="0">
    <w:p w:rsidR="00974F79" w:rsidRDefault="00974F79" w:rsidP="0058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83958"/>
    <w:rsid w:val="002D7161"/>
    <w:rsid w:val="002E2FC0"/>
    <w:rsid w:val="003136AF"/>
    <w:rsid w:val="00583958"/>
    <w:rsid w:val="00705760"/>
    <w:rsid w:val="007408BD"/>
    <w:rsid w:val="00802214"/>
    <w:rsid w:val="009363D5"/>
    <w:rsid w:val="00974F79"/>
    <w:rsid w:val="00995000"/>
    <w:rsid w:val="00C7619D"/>
    <w:rsid w:val="00D73DE7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root</cp:lastModifiedBy>
  <cp:revision>3</cp:revision>
  <cp:lastPrinted>2017-06-23T13:39:00Z</cp:lastPrinted>
  <dcterms:created xsi:type="dcterms:W3CDTF">2017-07-05T07:36:00Z</dcterms:created>
  <dcterms:modified xsi:type="dcterms:W3CDTF">2017-07-26T13:32:00Z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